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8B7F" w14:textId="36969DCE" w:rsidR="009943C7" w:rsidRPr="00952356" w:rsidRDefault="00CB7825">
      <w:pPr>
        <w:widowControl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52356">
        <w:rPr>
          <w:rFonts w:ascii="Times New Roman" w:hAnsi="Times New Roman" w:cs="Times New Roman" w:hint="eastAsia"/>
          <w:sz w:val="28"/>
          <w:szCs w:val="28"/>
          <w:lang w:eastAsia="zh-CN"/>
        </w:rPr>
        <w:t>姓名：</w:t>
      </w:r>
      <w:r w:rsidR="002F7BF7" w:rsidRPr="00952356">
        <w:rPr>
          <w:rFonts w:ascii="Times New Roman" w:hAnsi="Times New Roman" w:cs="Times New Roman" w:hint="eastAsia"/>
          <w:sz w:val="28"/>
          <w:szCs w:val="28"/>
          <w:lang w:eastAsia="zh-CN"/>
        </w:rPr>
        <w:t>张某</w:t>
      </w:r>
    </w:p>
    <w:p w14:paraId="25B68B0C" w14:textId="77777777" w:rsidR="00CB7825" w:rsidRDefault="00CB7825">
      <w:pPr>
        <w:pStyle w:val="Af3"/>
        <w:framePr w:wrap="auto" w:yAlign="inline"/>
        <w:spacing w:line="360" w:lineRule="auto"/>
        <w:jc w:val="left"/>
      </w:pPr>
      <w:r>
        <w:rPr>
          <w:rFonts w:ascii="微软雅黑" w:eastAsia="微软雅黑" w:hAnsi="微软雅黑" w:cs="微软雅黑" w:hint="eastAsia"/>
        </w:rPr>
        <w:t>地址</w:t>
      </w:r>
      <w:r>
        <w:rPr>
          <w:rFonts w:ascii="Malgun Gothic Semilight" w:eastAsia="Malgun Gothic Semilight" w:hAnsi="Malgun Gothic Semilight" w:cs="Malgun Gothic Semilight" w:hint="eastAsia"/>
        </w:rPr>
        <w:t>：</w:t>
      </w:r>
      <w:r>
        <w:rPr>
          <w:rFonts w:ascii="微软雅黑" w:eastAsia="微软雅黑" w:hAnsi="微软雅黑" w:cs="微软雅黑" w:hint="eastAsia"/>
        </w:rPr>
        <w:t>昆明市盘龙区蓝黑路</w:t>
      </w:r>
      <w:r>
        <w:t xml:space="preserve"> 132 </w:t>
      </w:r>
      <w:r>
        <w:rPr>
          <w:rFonts w:ascii="微软雅黑" w:eastAsia="微软雅黑" w:hAnsi="微软雅黑" w:cs="微软雅黑" w:hint="eastAsia"/>
        </w:rPr>
        <w:t>号</w:t>
      </w:r>
      <w:r>
        <w:rPr>
          <w:rFonts w:ascii="Malgun Gothic Semilight" w:eastAsia="Malgun Gothic Semilight" w:hAnsi="Malgun Gothic Semilight" w:cs="Malgun Gothic Semilight" w:hint="eastAsia"/>
        </w:rPr>
        <w:t>，</w:t>
      </w:r>
      <w:r>
        <w:rPr>
          <w:rFonts w:ascii="微软雅黑" w:eastAsia="微软雅黑" w:hAnsi="微软雅黑" w:cs="微软雅黑" w:hint="eastAsia"/>
        </w:rPr>
        <w:t>中国科学院昆明植物研究所</w:t>
      </w:r>
      <w:r>
        <w:t xml:space="preserve"> </w:t>
      </w:r>
      <w:r>
        <w:rPr>
          <w:rFonts w:ascii="微软雅黑" w:eastAsia="微软雅黑" w:hAnsi="微软雅黑" w:cs="微软雅黑" w:hint="eastAsia"/>
        </w:rPr>
        <w:t>资源植物与生物技术重点实验室</w:t>
      </w:r>
      <w:r>
        <w:rPr>
          <w:rFonts w:ascii="Malgun Gothic Semilight" w:eastAsia="Malgun Gothic Semilight" w:hAnsi="Malgun Gothic Semilight" w:cs="Malgun Gothic Semilight" w:hint="eastAsia"/>
        </w:rPr>
        <w:t>，</w:t>
      </w:r>
      <w:r>
        <w:t>650201</w:t>
      </w:r>
    </w:p>
    <w:p w14:paraId="6C8B9A9C" w14:textId="4E592846" w:rsidR="009943C7" w:rsidRDefault="001F4E26">
      <w:pPr>
        <w:pStyle w:val="Af3"/>
        <w:framePr w:wrap="auto" w:yAlign="inline"/>
        <w:spacing w:line="360" w:lineRule="auto"/>
        <w:jc w:val="left"/>
        <w:rPr>
          <w:rFonts w:cs="Times New Roman"/>
        </w:rPr>
      </w:pPr>
      <w:r>
        <w:rPr>
          <w:rFonts w:eastAsia="宋体" w:cs="Times New Roman"/>
          <w:bCs/>
          <w:color w:val="auto"/>
          <w:kern w:val="0"/>
          <w:lang w:bidi="ar"/>
        </w:rPr>
        <w:t>邮箱：</w:t>
      </w:r>
      <w:r w:rsidR="00CB7825">
        <w:rPr>
          <w:rFonts w:eastAsia="宋体" w:cs="Times New Roman"/>
          <w:bCs/>
          <w:color w:val="auto"/>
          <w:kern w:val="0"/>
          <w:lang w:bidi="ar"/>
        </w:rPr>
        <w:fldChar w:fldCharType="begin"/>
      </w:r>
      <w:r w:rsidR="00CB7825">
        <w:rPr>
          <w:rFonts w:eastAsia="宋体" w:cs="Times New Roman"/>
          <w:bCs/>
          <w:color w:val="auto"/>
          <w:kern w:val="0"/>
          <w:lang w:bidi="ar"/>
        </w:rPr>
        <w:instrText xml:space="preserve"> </w:instrText>
      </w:r>
      <w:r w:rsidR="00CB7825">
        <w:rPr>
          <w:rFonts w:eastAsia="宋体" w:cs="Times New Roman" w:hint="eastAsia"/>
          <w:bCs/>
          <w:color w:val="auto"/>
          <w:kern w:val="0"/>
          <w:lang w:bidi="ar"/>
        </w:rPr>
        <w:instrText>HYPERLINK "mailto:zhangmou</w:instrText>
      </w:r>
      <w:r w:rsidR="00CB7825">
        <w:rPr>
          <w:rFonts w:eastAsia="宋体" w:cs="Times New Roman"/>
          <w:bCs/>
          <w:color w:val="auto"/>
          <w:kern w:val="0"/>
          <w:lang w:bidi="ar"/>
        </w:rPr>
        <w:instrText>@mail.kib.ac.cn</w:instrText>
      </w:r>
      <w:r w:rsidR="00CB7825">
        <w:rPr>
          <w:rFonts w:eastAsia="宋体" w:cs="Times New Roman" w:hint="eastAsia"/>
          <w:bCs/>
          <w:color w:val="auto"/>
          <w:kern w:val="0"/>
          <w:lang w:bidi="ar"/>
        </w:rPr>
        <w:instrText>"</w:instrText>
      </w:r>
      <w:r w:rsidR="00CB7825">
        <w:rPr>
          <w:rFonts w:eastAsia="宋体" w:cs="Times New Roman"/>
          <w:bCs/>
          <w:color w:val="auto"/>
          <w:kern w:val="0"/>
          <w:lang w:bidi="ar"/>
        </w:rPr>
        <w:instrText xml:space="preserve"> </w:instrText>
      </w:r>
      <w:r w:rsidR="00CB7825">
        <w:rPr>
          <w:rFonts w:eastAsia="宋体" w:cs="Times New Roman"/>
          <w:bCs/>
          <w:color w:val="auto"/>
          <w:kern w:val="0"/>
          <w:lang w:bidi="ar"/>
        </w:rPr>
        <w:fldChar w:fldCharType="separate"/>
      </w:r>
      <w:r w:rsidR="00CB7825" w:rsidRPr="00BC1618">
        <w:rPr>
          <w:rStyle w:val="af"/>
          <w:rFonts w:eastAsia="宋体" w:cs="Times New Roman" w:hint="eastAsia"/>
          <w:bCs/>
          <w:kern w:val="0"/>
          <w:lang w:bidi="ar"/>
        </w:rPr>
        <w:t>zhangmou</w:t>
      </w:r>
      <w:r w:rsidR="00CB7825" w:rsidRPr="00BC1618">
        <w:rPr>
          <w:rStyle w:val="af"/>
          <w:rFonts w:eastAsia="宋体" w:cs="Times New Roman"/>
          <w:bCs/>
          <w:kern w:val="0"/>
          <w:lang w:bidi="ar"/>
        </w:rPr>
        <w:t>@mail.kib.ac.cn</w:t>
      </w:r>
      <w:r w:rsidR="00CB7825">
        <w:rPr>
          <w:rFonts w:eastAsia="宋体" w:cs="Times New Roman"/>
          <w:bCs/>
          <w:color w:val="auto"/>
          <w:kern w:val="0"/>
          <w:lang w:bidi="ar"/>
        </w:rPr>
        <w:fldChar w:fldCharType="end"/>
      </w:r>
      <w:r w:rsidR="00CB7825">
        <w:rPr>
          <w:rFonts w:eastAsia="宋体" w:cs="Times New Roman"/>
          <w:bCs/>
          <w:color w:val="auto"/>
          <w:kern w:val="0"/>
          <w:lang w:bidi="ar"/>
        </w:rPr>
        <w:t xml:space="preserve">         </w:t>
      </w:r>
      <w:r w:rsidR="00CB7825">
        <w:rPr>
          <w:rFonts w:eastAsia="宋体" w:cs="Times New Roman" w:hint="eastAsia"/>
          <w:bCs/>
          <w:color w:val="auto"/>
          <w:kern w:val="0"/>
          <w:lang w:bidi="ar"/>
        </w:rPr>
        <w:t>电话</w:t>
      </w:r>
      <w:r w:rsidR="00CB7825">
        <w:rPr>
          <w:rFonts w:eastAsia="宋体" w:cs="Times New Roman" w:hint="eastAsia"/>
          <w:bCs/>
          <w:color w:val="auto"/>
          <w:kern w:val="0"/>
          <w:lang w:bidi="ar"/>
        </w:rPr>
        <w:t>+</w:t>
      </w:r>
      <w:r w:rsidR="00CB7825">
        <w:rPr>
          <w:rFonts w:eastAsia="宋体" w:cs="Times New Roman"/>
          <w:bCs/>
          <w:color w:val="auto"/>
          <w:kern w:val="0"/>
          <w:lang w:bidi="ar"/>
        </w:rPr>
        <w:t>86-13675139296</w:t>
      </w:r>
    </w:p>
    <w:p w14:paraId="42B74F72" w14:textId="77777777" w:rsidR="009943C7" w:rsidRDefault="001F4E26">
      <w:pPr>
        <w:adjustRightInd w:val="0"/>
        <w:snapToGrid w:val="0"/>
        <w:spacing w:after="0" w:line="240" w:lineRule="auto"/>
        <w:rPr>
          <w:rFonts w:ascii="Times New Roman" w:eastAsia="微软雅黑" w:hAnsi="Times New Roman" w:cs="Times New Roman"/>
          <w:b/>
          <w:sz w:val="28"/>
          <w:lang w:eastAsia="zh-CN"/>
        </w:rPr>
      </w:pPr>
      <w:r>
        <w:rPr>
          <w:rFonts w:ascii="Times New Roman" w:eastAsia="微软雅黑" w:hAnsi="Times New Roman" w:cs="Times New Roman"/>
          <w:b/>
          <w:sz w:val="28"/>
          <w:lang w:eastAsia="zh-CN"/>
        </w:rPr>
        <w:t>教育背景</w:t>
      </w:r>
    </w:p>
    <w:p w14:paraId="0D6FAB19" w14:textId="77777777" w:rsidR="009943C7" w:rsidRDefault="001F4E26">
      <w:pPr>
        <w:spacing w:before="16" w:after="0" w:line="28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HAnsi" w:hAnsi="Times New Roman" w:cs="Times New Roma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C524E6E" wp14:editId="5C97C4D3">
                <wp:simplePos x="0" y="0"/>
                <wp:positionH relativeFrom="page">
                  <wp:posOffset>559435</wp:posOffset>
                </wp:positionH>
                <wp:positionV relativeFrom="paragraph">
                  <wp:posOffset>21590</wp:posOffset>
                </wp:positionV>
                <wp:extent cx="6380480" cy="1270"/>
                <wp:effectExtent l="33655" t="26670" r="43815" b="673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1270"/>
                          <a:chOff x="976" y="-75"/>
                          <a:chExt cx="10048" cy="2"/>
                        </a:xfrm>
                      </wpg:grpSpPr>
                      <wps:wsp>
                        <wps:cNvPr id="9" name="Freeform 9"/>
                        <wps:cNvSpPr/>
                        <wps:spPr bwMode="auto">
                          <a:xfrm>
                            <a:off x="976" y="-75"/>
                            <a:ext cx="10048" cy="2"/>
                          </a:xfrm>
                          <a:custGeom>
                            <a:avLst/>
                            <a:gdLst>
                              <a:gd name="T0" fmla="+- 0 976 976"/>
                              <a:gd name="T1" fmla="*/ T0 w 10048"/>
                              <a:gd name="T2" fmla="+- 0 11024 97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0426A" id="Group 8" o:spid="_x0000_s1026" style="position:absolute;left:0;text-align:left;margin-left:44.05pt;margin-top:1.7pt;width:502.4pt;height:.1pt;z-index:-251674112;mso-position-horizontal-relative:page" coordorigin="976,-75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">
                <v:shape id="Freeform 9" o:spid="_x0000_s1027" style="position:absolute;left:976;top:-75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" path="m,l10048,e" filled="f" strokecolor="#4bacc6 [3208]" strokeweight="2pt">
                  <v:shadow on="t" color="black" opacity="24903f" origin=",.5" offset="0,.55556mm"/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</w:p>
    <w:p w14:paraId="10039A07" w14:textId="77777777" w:rsidR="009943C7" w:rsidRDefault="001F4E26">
      <w:pPr>
        <w:tabs>
          <w:tab w:val="left" w:pos="1820"/>
          <w:tab w:val="left" w:pos="3416"/>
          <w:tab w:val="left" w:pos="5640"/>
          <w:tab w:val="left" w:pos="7020"/>
        </w:tabs>
        <w:spacing w:after="0" w:line="360" w:lineRule="auto"/>
        <w:ind w:right="-23"/>
        <w:rPr>
          <w:rFonts w:ascii="Times New Roman" w:hAnsi="Times New Roman" w:cs="Times New Roman"/>
          <w:position w:val="-1"/>
          <w:sz w:val="21"/>
          <w:szCs w:val="21"/>
          <w:lang w:eastAsia="zh-CN"/>
        </w:rPr>
      </w:pPr>
      <w:r>
        <w:rPr>
          <w:rFonts w:ascii="Times New Roman" w:hAnsi="Times New Roman" w:cs="Times New Roman"/>
          <w:b/>
          <w:bCs/>
          <w:position w:val="-1"/>
          <w:sz w:val="21"/>
          <w:szCs w:val="21"/>
          <w:lang w:eastAsia="zh-CN"/>
        </w:rPr>
        <w:t>201</w:t>
      </w:r>
      <w:r w:rsidR="002F7BF7">
        <w:rPr>
          <w:rFonts w:ascii="Times New Roman" w:hAnsi="Times New Roman" w:cs="Times New Roman"/>
          <w:b/>
          <w:bCs/>
          <w:position w:val="-1"/>
          <w:sz w:val="21"/>
          <w:szCs w:val="21"/>
          <w:lang w:eastAsia="zh-CN"/>
        </w:rPr>
        <w:t>7</w:t>
      </w:r>
      <w:r>
        <w:rPr>
          <w:rFonts w:ascii="Times New Roman" w:hAnsi="Times New Roman" w:cs="Times New Roman"/>
          <w:b/>
          <w:bCs/>
          <w:spacing w:val="7"/>
          <w:position w:val="-1"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  <w:lang w:eastAsia="zh-CN"/>
        </w:rPr>
        <w:t>09-</w:t>
      </w:r>
      <w:r>
        <w:rPr>
          <w:rFonts w:ascii="Times New Roman" w:hAnsi="Times New Roman" w:cs="Times New Roman" w:hint="eastAsia"/>
          <w:b/>
          <w:bCs/>
          <w:position w:val="-1"/>
          <w:sz w:val="21"/>
          <w:szCs w:val="21"/>
          <w:lang w:eastAsia="zh-CN"/>
        </w:rPr>
        <w:t>202</w:t>
      </w:r>
      <w:r w:rsidR="002F7BF7">
        <w:rPr>
          <w:rFonts w:ascii="Times New Roman" w:hAnsi="Times New Roman" w:cs="Times New Roman"/>
          <w:b/>
          <w:bCs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cs="Times New Roman" w:hint="eastAsia"/>
          <w:b/>
          <w:bCs/>
          <w:position w:val="-1"/>
          <w:sz w:val="21"/>
          <w:szCs w:val="21"/>
          <w:lang w:eastAsia="zh-CN"/>
        </w:rPr>
        <w:t>.06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  <w:lang w:eastAsia="zh-CN"/>
        </w:rPr>
        <w:t>南京农业</w:t>
      </w:r>
      <w:r>
        <w:rPr>
          <w:rFonts w:ascii="Times New Roman" w:hAnsi="Times New Roman" w:cs="Times New Roman"/>
          <w:spacing w:val="1"/>
          <w:position w:val="-1"/>
          <w:sz w:val="21"/>
          <w:szCs w:val="21"/>
          <w:lang w:eastAsia="zh-CN"/>
        </w:rPr>
        <w:t>大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>学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>植物保护学院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  <w:lang w:eastAsia="zh-CN"/>
        </w:rPr>
        <w:t>植物病理学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>专业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  <w:lang w:eastAsia="zh-CN"/>
        </w:rPr>
        <w:t>博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>士</w:t>
      </w:r>
    </w:p>
    <w:p w14:paraId="7538BE01" w14:textId="77777777" w:rsidR="002F7BF7" w:rsidRDefault="002F7BF7" w:rsidP="002F7BF7">
      <w:pPr>
        <w:tabs>
          <w:tab w:val="left" w:pos="1800"/>
          <w:tab w:val="left" w:pos="3780"/>
          <w:tab w:val="left" w:pos="4960"/>
          <w:tab w:val="left" w:pos="6520"/>
        </w:tabs>
        <w:spacing w:after="0" w:line="360" w:lineRule="auto"/>
        <w:ind w:right="-23"/>
        <w:rPr>
          <w:rFonts w:ascii="Times New Roman" w:eastAsia="微软雅黑" w:hAnsi="Times New Roman" w:cs="Times New Roman"/>
          <w:spacing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2014</w:t>
      </w:r>
      <w:r>
        <w:rPr>
          <w:rFonts w:ascii="Times New Roman" w:hAnsi="Times New Roman" w:cs="Times New Roman"/>
          <w:b/>
          <w:bCs/>
          <w:spacing w:val="7"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hAnsi="Times New Roman" w:cs="Times New Roman"/>
          <w:b/>
          <w:bCs/>
          <w:spacing w:val="1"/>
          <w:sz w:val="21"/>
          <w:szCs w:val="21"/>
          <w:lang w:eastAsia="zh-CN"/>
        </w:rPr>
        <w:t>9</w:t>
      </w:r>
      <w:r>
        <w:rPr>
          <w:rFonts w:ascii="Times New Roman" w:hAnsi="Times New Roman" w:cs="Times New Roman"/>
          <w:b/>
          <w:bCs/>
          <w:spacing w:val="6"/>
          <w:sz w:val="21"/>
          <w:szCs w:val="21"/>
          <w:lang w:eastAsia="zh-CN"/>
        </w:rPr>
        <w:t>-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2017</w:t>
      </w:r>
      <w:r>
        <w:rPr>
          <w:rFonts w:ascii="Times New Roman" w:hAnsi="Times New Roman" w:cs="Times New Roman"/>
          <w:b/>
          <w:bCs/>
          <w:spacing w:val="7"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 xml:space="preserve">06  </w:t>
      </w:r>
      <w:r>
        <w:rPr>
          <w:rFonts w:ascii="Times New Roman" w:hAnsi="Times New Roman" w:cs="Times New Roman" w:hint="eastAsia"/>
          <w:spacing w:val="15"/>
          <w:sz w:val="21"/>
          <w:szCs w:val="21"/>
          <w:lang w:eastAsia="zh-CN"/>
        </w:rPr>
        <w:t>云南农业</w:t>
      </w:r>
      <w:r>
        <w:rPr>
          <w:rFonts w:ascii="Times New Roman" w:hAnsi="Times New Roman" w:cs="Times New Roman"/>
          <w:spacing w:val="15"/>
          <w:sz w:val="21"/>
          <w:szCs w:val="21"/>
          <w:lang w:eastAsia="zh-CN"/>
        </w:rPr>
        <w:t>大学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position w:val="-1"/>
          <w:sz w:val="21"/>
          <w:szCs w:val="21"/>
          <w:lang w:eastAsia="zh-CN"/>
        </w:rPr>
        <w:t>植物保护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>学院</w:t>
      </w:r>
      <w:r>
        <w:rPr>
          <w:rFonts w:ascii="Times New Roman" w:hAnsi="Times New Roman" w:cs="Times New Roman"/>
          <w:position w:val="-1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position w:val="-1"/>
          <w:sz w:val="21"/>
          <w:szCs w:val="21"/>
          <w:lang w:eastAsia="zh-CN"/>
        </w:rPr>
        <w:t>农药专业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spacing w:val="15"/>
          <w:sz w:val="21"/>
          <w:szCs w:val="21"/>
          <w:lang w:eastAsia="zh-CN"/>
        </w:rPr>
        <w:t>硕士</w:t>
      </w:r>
    </w:p>
    <w:p w14:paraId="1CDE26CC" w14:textId="77777777" w:rsidR="009943C7" w:rsidRDefault="002F7BF7">
      <w:pPr>
        <w:tabs>
          <w:tab w:val="left" w:pos="1800"/>
          <w:tab w:val="left" w:pos="3780"/>
          <w:tab w:val="left" w:pos="4960"/>
          <w:tab w:val="left" w:pos="6520"/>
        </w:tabs>
        <w:spacing w:after="0" w:line="360" w:lineRule="auto"/>
        <w:ind w:right="-23"/>
        <w:rPr>
          <w:rFonts w:ascii="Times New Roman" w:eastAsia="微软雅黑" w:hAnsi="Times New Roman" w:cs="Times New Roman"/>
          <w:spacing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2010</w:t>
      </w:r>
      <w:r w:rsidR="001F4E26">
        <w:rPr>
          <w:rFonts w:ascii="Times New Roman" w:hAnsi="Times New Roman" w:cs="Times New Roman"/>
          <w:b/>
          <w:bCs/>
          <w:spacing w:val="7"/>
          <w:sz w:val="21"/>
          <w:szCs w:val="21"/>
          <w:lang w:eastAsia="zh-CN"/>
        </w:rPr>
        <w:t>.</w:t>
      </w:r>
      <w:r w:rsidR="001F4E26"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0</w:t>
      </w:r>
      <w:r w:rsidR="001F4E26">
        <w:rPr>
          <w:rFonts w:ascii="Times New Roman" w:hAnsi="Times New Roman" w:cs="Times New Roman"/>
          <w:b/>
          <w:bCs/>
          <w:spacing w:val="1"/>
          <w:sz w:val="21"/>
          <w:szCs w:val="21"/>
          <w:lang w:eastAsia="zh-CN"/>
        </w:rPr>
        <w:t>9</w:t>
      </w:r>
      <w:r w:rsidR="001F4E26">
        <w:rPr>
          <w:rFonts w:ascii="Times New Roman" w:hAnsi="Times New Roman" w:cs="Times New Roman"/>
          <w:b/>
          <w:bCs/>
          <w:spacing w:val="6"/>
          <w:sz w:val="21"/>
          <w:szCs w:val="21"/>
          <w:lang w:eastAsia="zh-CN"/>
        </w:rPr>
        <w:t>-</w:t>
      </w:r>
      <w:r w:rsidR="001F4E26"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201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4</w:t>
      </w:r>
      <w:r w:rsidR="001F4E26">
        <w:rPr>
          <w:rFonts w:ascii="Times New Roman" w:hAnsi="Times New Roman" w:cs="Times New Roman"/>
          <w:b/>
          <w:bCs/>
          <w:spacing w:val="7"/>
          <w:sz w:val="21"/>
          <w:szCs w:val="21"/>
          <w:lang w:eastAsia="zh-CN"/>
        </w:rPr>
        <w:t>.</w:t>
      </w:r>
      <w:r w:rsidR="001F4E26">
        <w:rPr>
          <w:rFonts w:ascii="Times New Roman" w:hAnsi="Times New Roman" w:cs="Times New Roman"/>
          <w:b/>
          <w:bCs/>
          <w:sz w:val="21"/>
          <w:szCs w:val="21"/>
          <w:lang w:eastAsia="zh-CN"/>
        </w:rPr>
        <w:t xml:space="preserve">06  </w:t>
      </w:r>
      <w:r>
        <w:rPr>
          <w:rFonts w:ascii="Times New Roman" w:hAnsi="Times New Roman" w:cs="Times New Roman" w:hint="eastAsia"/>
          <w:spacing w:val="15"/>
          <w:sz w:val="21"/>
          <w:szCs w:val="21"/>
          <w:lang w:eastAsia="zh-CN"/>
        </w:rPr>
        <w:t>广东海洋</w:t>
      </w:r>
      <w:r w:rsidR="001F4E26">
        <w:rPr>
          <w:rFonts w:ascii="Times New Roman" w:hAnsi="Times New Roman" w:cs="Times New Roman"/>
          <w:spacing w:val="15"/>
          <w:sz w:val="21"/>
          <w:szCs w:val="21"/>
          <w:lang w:eastAsia="zh-CN"/>
        </w:rPr>
        <w:t>大学</w:t>
      </w:r>
      <w:r w:rsidR="001F4E26"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 w:rsidR="001F4E26">
        <w:rPr>
          <w:rFonts w:ascii="Times New Roman" w:hAnsi="Times New Roman" w:cs="Times New Roman"/>
          <w:position w:val="-1"/>
          <w:sz w:val="21"/>
          <w:szCs w:val="21"/>
          <w:lang w:eastAsia="zh-CN"/>
        </w:rPr>
        <w:t>农学院</w:t>
      </w:r>
      <w:r w:rsidR="001F4E26">
        <w:rPr>
          <w:rFonts w:ascii="Times New Roman" w:hAnsi="Times New Roman" w:cs="Times New Roman"/>
          <w:position w:val="-1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position w:val="-1"/>
          <w:sz w:val="21"/>
          <w:szCs w:val="21"/>
          <w:lang w:eastAsia="zh-CN"/>
        </w:rPr>
        <w:t>农学专业</w:t>
      </w:r>
      <w:r w:rsidR="001F4E26"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 w:rsidR="001F4E26">
        <w:rPr>
          <w:rFonts w:ascii="Times New Roman" w:hAnsi="Times New Roman" w:cs="Times New Roman"/>
          <w:spacing w:val="15"/>
          <w:sz w:val="21"/>
          <w:szCs w:val="21"/>
          <w:lang w:eastAsia="zh-CN"/>
        </w:rPr>
        <w:t>学</w:t>
      </w:r>
      <w:r w:rsidR="001F4E26">
        <w:rPr>
          <w:rFonts w:ascii="Times New Roman" w:hAnsi="Times New Roman" w:cs="Times New Roman"/>
          <w:sz w:val="21"/>
          <w:szCs w:val="21"/>
          <w:lang w:eastAsia="zh-CN"/>
        </w:rPr>
        <w:t>士</w:t>
      </w:r>
    </w:p>
    <w:p w14:paraId="11833275" w14:textId="13AEFC10" w:rsidR="009943C7" w:rsidRDefault="00CB7825">
      <w:pPr>
        <w:adjustRightInd w:val="0"/>
        <w:snapToGrid w:val="0"/>
        <w:spacing w:after="0" w:line="240" w:lineRule="auto"/>
        <w:ind w:right="-23"/>
        <w:rPr>
          <w:rFonts w:ascii="Times New Roman" w:eastAsia="微软雅黑" w:hAnsi="Times New Roman" w:cs="Times New Roman"/>
          <w:sz w:val="28"/>
          <w:szCs w:val="28"/>
          <w:lang w:eastAsia="zh-CN"/>
        </w:rPr>
      </w:pPr>
      <w:r>
        <w:rPr>
          <w:rFonts w:ascii="Times New Roman" w:eastAsia="微软雅黑" w:hAnsi="Times New Roman" w:cs="Times New Roman" w:hint="eastAsia"/>
          <w:b/>
          <w:sz w:val="28"/>
          <w:szCs w:val="28"/>
          <w:lang w:eastAsia="zh-CN"/>
        </w:rPr>
        <w:t>研究兴趣</w:t>
      </w:r>
    </w:p>
    <w:p w14:paraId="71337DE1" w14:textId="77777777" w:rsidR="009943C7" w:rsidRDefault="001F4E26">
      <w:pPr>
        <w:adjustRightInd w:val="0"/>
        <w:snapToGrid w:val="0"/>
        <w:spacing w:after="0" w:line="240" w:lineRule="auto"/>
        <w:ind w:right="-23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566BDF3" wp14:editId="1191F151">
                <wp:simplePos x="0" y="0"/>
                <wp:positionH relativeFrom="page">
                  <wp:posOffset>571500</wp:posOffset>
                </wp:positionH>
                <wp:positionV relativeFrom="paragraph">
                  <wp:posOffset>34925</wp:posOffset>
                </wp:positionV>
                <wp:extent cx="6380480" cy="1270"/>
                <wp:effectExtent l="33655" t="26670" r="43815" b="6731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1270"/>
                          <a:chOff x="976" y="-64"/>
                          <a:chExt cx="10048" cy="2"/>
                        </a:xfrm>
                      </wpg:grpSpPr>
                      <wps:wsp>
                        <wps:cNvPr id="7" name="Freeform 7"/>
                        <wps:cNvSpPr/>
                        <wps:spPr bwMode="auto">
                          <a:xfrm>
                            <a:off x="976" y="-64"/>
                            <a:ext cx="10048" cy="2"/>
                          </a:xfrm>
                          <a:custGeom>
                            <a:avLst/>
                            <a:gdLst>
                              <a:gd name="T0" fmla="+- 0 976 976"/>
                              <a:gd name="T1" fmla="*/ T0 w 10048"/>
                              <a:gd name="T2" fmla="+- 0 11024 97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51D02" id="Group 6" o:spid="_x0000_s1026" style="position:absolute;left:0;text-align:left;margin-left:45pt;margin-top:2.75pt;width:502.4pt;height:.1pt;z-index:-251672064;mso-position-horizontal-relative:page" coordorigin="976,-64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">
                <v:shape id="Freeform 7" o:spid="_x0000_s1027" style="position:absolute;left:976;top:-64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" path="m,l10048,e" filled="f" strokecolor="#4bacc6 [3208]" strokeweight="2pt">
                  <v:shadow on="t" color="black" opacity="24903f" origin=",.5" offset="0,.55556mm"/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</w:p>
    <w:p w14:paraId="7B9C281C" w14:textId="2E8A9F56" w:rsidR="00CB7825" w:rsidRDefault="00CB7825">
      <w:pPr>
        <w:rPr>
          <w:rFonts w:hint="eastAsia"/>
          <w:lang w:eastAsia="zh-CN"/>
        </w:rPr>
      </w:pPr>
      <w:r>
        <w:rPr>
          <w:lang w:eastAsia="zh-CN"/>
        </w:rPr>
        <w:t>植物与昆虫、病原菌互作</w:t>
      </w:r>
    </w:p>
    <w:p w14:paraId="42C4EAA9" w14:textId="77777777" w:rsidR="009943C7" w:rsidRDefault="001F4E26">
      <w:pPr>
        <w:adjustRightInd w:val="0"/>
        <w:snapToGrid w:val="0"/>
        <w:spacing w:after="0" w:line="240" w:lineRule="auto"/>
        <w:rPr>
          <w:rFonts w:ascii="Times New Roman" w:eastAsia="微软雅黑" w:hAnsi="Times New Roman" w:cs="Times New Roman"/>
          <w:b/>
          <w:sz w:val="28"/>
          <w:lang w:eastAsia="zh-CN"/>
        </w:rPr>
      </w:pPr>
      <w:r>
        <w:rPr>
          <w:rFonts w:ascii="Times New Roman" w:eastAsiaTheme="minorHAnsi" w:hAnsi="Times New Roman" w:cs="Times New Roma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A592489" wp14:editId="78DB98D2">
                <wp:simplePos x="0" y="0"/>
                <wp:positionH relativeFrom="page">
                  <wp:posOffset>561975</wp:posOffset>
                </wp:positionH>
                <wp:positionV relativeFrom="paragraph">
                  <wp:posOffset>303530</wp:posOffset>
                </wp:positionV>
                <wp:extent cx="6585585" cy="48260"/>
                <wp:effectExtent l="38100" t="0" r="82550" b="104775"/>
                <wp:wrapNone/>
                <wp:docPr id="2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585337" cy="48095"/>
                          <a:chOff x="976" y="-64"/>
                          <a:chExt cx="10048" cy="2"/>
                        </a:xfrm>
                      </wpg:grpSpPr>
                      <wps:wsp>
                        <wps:cNvPr id="26" name="Freeform 7"/>
                        <wps:cNvSpPr/>
                        <wps:spPr bwMode="auto">
                          <a:xfrm>
                            <a:off x="976" y="-64"/>
                            <a:ext cx="10048" cy="2"/>
                          </a:xfrm>
                          <a:custGeom>
                            <a:avLst/>
                            <a:gdLst>
                              <a:gd name="T0" fmla="+- 0 976 976"/>
                              <a:gd name="T1" fmla="*/ T0 w 10048"/>
                              <a:gd name="T2" fmla="+- 0 11024 97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104CF" id="Group 6" o:spid="_x0000_s1026" style="position:absolute;left:0;text-align:left;margin-left:44.25pt;margin-top:23.9pt;width:518.55pt;height:3.8pt;flip:y;z-index:-251668992;mso-position-horizontal-relative:page" coordorigin="976,-64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">
                <v:shape id="Freeform 7" o:spid="_x0000_s1027" style="position:absolute;left:976;top:-64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" path="m,l10048,e" filled="f" strokecolor="#4bacc6 [3208]" strokeweight="2pt">
                  <v:shadow on="t" color="black" opacity="24903f" origin=",.5" offset="0,.55556mm"/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微软雅黑" w:hAnsi="Times New Roman" w:cs="Times New Roman"/>
          <w:b/>
          <w:sz w:val="28"/>
          <w:lang w:eastAsia="zh-CN"/>
        </w:rPr>
        <w:t>发表论文</w:t>
      </w:r>
    </w:p>
    <w:p w14:paraId="176B2E6A" w14:textId="77777777" w:rsidR="009943C7" w:rsidRDefault="009943C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19"/>
          <w:szCs w:val="19"/>
          <w:lang w:eastAsia="zh-CN"/>
        </w:rPr>
      </w:pPr>
    </w:p>
    <w:p w14:paraId="05E043E5" w14:textId="3EA95913" w:rsidR="009943C7" w:rsidRDefault="001F4E26" w:rsidP="00EB121F">
      <w:pPr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</w:pPr>
      <w:r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1 </w:t>
      </w:r>
      <w:r w:rsidR="00F446E3" w:rsidRPr="001568C2">
        <w:rPr>
          <w:rFonts w:ascii="Times New Roman" w:hAnsi="Times New Roman"/>
          <w:b/>
          <w:color w:val="000000"/>
          <w:sz w:val="24"/>
          <w:szCs w:val="24"/>
        </w:rPr>
        <w:t>Zhang</w:t>
      </w:r>
      <w:r w:rsidR="00EB121F" w:rsidRPr="001568C2">
        <w:rPr>
          <w:rFonts w:ascii="Times New Roman" w:hAnsi="Times New Roman"/>
          <w:b/>
          <w:color w:val="000000"/>
          <w:sz w:val="24"/>
          <w:szCs w:val="24"/>
        </w:rPr>
        <w:t xml:space="preserve"> Mou</w:t>
      </w:r>
      <w:r w:rsidR="00EB121F" w:rsidRPr="001568C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446E3" w:rsidRPr="001568C2">
        <w:rPr>
          <w:rFonts w:ascii="Times New Roman" w:hAnsi="Times New Roman"/>
          <w:color w:val="000000"/>
          <w:sz w:val="24"/>
          <w:szCs w:val="24"/>
        </w:rPr>
        <w:t>Zhang</w:t>
      </w:r>
      <w:r w:rsidR="00EB121F" w:rsidRPr="001568C2">
        <w:rPr>
          <w:rFonts w:ascii="Times New Roman" w:hAnsi="Times New Roman"/>
          <w:color w:val="000000"/>
          <w:sz w:val="24"/>
          <w:szCs w:val="24"/>
        </w:rPr>
        <w:t xml:space="preserve"> Liyuan, </w:t>
      </w:r>
      <w:r w:rsidR="00F446E3" w:rsidRPr="001568C2">
        <w:rPr>
          <w:rFonts w:ascii="Times New Roman" w:hAnsi="Times New Roman"/>
          <w:color w:val="000000"/>
          <w:sz w:val="24"/>
          <w:szCs w:val="24"/>
        </w:rPr>
        <w:t>Li</w:t>
      </w:r>
      <w:r w:rsidR="00EB121F" w:rsidRPr="001568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B121F" w:rsidRPr="001568C2">
        <w:rPr>
          <w:rFonts w:ascii="Times New Roman" w:hAnsi="Times New Roman"/>
          <w:color w:val="000000"/>
          <w:sz w:val="24"/>
          <w:szCs w:val="24"/>
        </w:rPr>
        <w:t>Ningning</w:t>
      </w:r>
      <w:proofErr w:type="spellEnd"/>
      <w:r w:rsidR="00EB121F" w:rsidRPr="001568C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B121F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et al</w:t>
      </w:r>
      <w:r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, 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Aquaporin OsPIP2;2 </w:t>
      </w:r>
      <w:r w:rsidR="00887258">
        <w:rPr>
          <w:rFonts w:ascii="Times New Roman" w:eastAsia="楷体" w:hAnsi="Times New Roman" w:cs="Times New Roman" w:hint="eastAsia"/>
          <w:spacing w:val="1"/>
          <w:sz w:val="24"/>
          <w:szCs w:val="24"/>
          <w:lang w:eastAsia="zh-CN"/>
        </w:rPr>
        <w:t>l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inks the H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vertAlign w:val="subscript"/>
          <w:lang w:eastAsia="zh-CN"/>
        </w:rPr>
        <w:t>2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O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vertAlign w:val="subscript"/>
          <w:lang w:eastAsia="zh-CN"/>
        </w:rPr>
        <w:t>2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</w:t>
      </w:r>
      <w:r w:rsidR="00887258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s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ignal and a </w:t>
      </w:r>
      <w:r w:rsidR="00887258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m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embrane-anchored </w:t>
      </w:r>
      <w:r w:rsidR="00887258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t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ranscription </w:t>
      </w:r>
      <w:r w:rsidR="00887258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f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actor to </w:t>
      </w:r>
      <w:r w:rsidR="00887258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p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romote </w:t>
      </w:r>
      <w:r w:rsidR="00887258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p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lant </w:t>
      </w:r>
      <w:r w:rsidR="00887258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d</w:t>
      </w:r>
      <w:r w:rsidR="00F446E3" w:rsidRP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efense.</w:t>
      </w:r>
      <w:r w:rsidRPr="001568C2">
        <w:rPr>
          <w:rFonts w:ascii="Times New Roman" w:eastAsia="楷体" w:hAnsi="Times New Roman" w:cs="Times New Roman"/>
          <w:i/>
          <w:iCs/>
          <w:spacing w:val="1"/>
          <w:sz w:val="24"/>
          <w:szCs w:val="24"/>
          <w:lang w:eastAsia="zh-CN"/>
        </w:rPr>
        <w:t xml:space="preserve"> </w:t>
      </w:r>
      <w:r w:rsidR="00F446E3" w:rsidRPr="001568C2">
        <w:rPr>
          <w:rFonts w:ascii="Times New Roman" w:eastAsia="楷体" w:hAnsi="Times New Roman" w:cs="Times New Roman"/>
          <w:iCs/>
          <w:spacing w:val="1"/>
          <w:sz w:val="24"/>
          <w:szCs w:val="24"/>
          <w:lang w:eastAsia="zh-CN"/>
        </w:rPr>
        <w:t>P</w:t>
      </w:r>
      <w:r w:rsidR="00F446E3" w:rsidRPr="001568C2">
        <w:rPr>
          <w:rFonts w:ascii="Times New Roman" w:eastAsia="楷体" w:hAnsi="Times New Roman" w:cs="Times New Roman" w:hint="eastAsia"/>
          <w:iCs/>
          <w:spacing w:val="1"/>
          <w:sz w:val="24"/>
          <w:szCs w:val="24"/>
          <w:lang w:eastAsia="zh-CN"/>
        </w:rPr>
        <w:t>lant</w:t>
      </w:r>
      <w:r w:rsidR="00F446E3" w:rsidRPr="001568C2">
        <w:rPr>
          <w:rFonts w:ascii="Times New Roman" w:eastAsia="楷体" w:hAnsi="Times New Roman" w:cs="Times New Roman"/>
          <w:iCs/>
          <w:spacing w:val="1"/>
          <w:sz w:val="24"/>
          <w:szCs w:val="24"/>
          <w:lang w:eastAsia="zh-CN"/>
        </w:rPr>
        <w:t xml:space="preserve"> Physiology. </w:t>
      </w:r>
      <w:r w:rsid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2021</w:t>
      </w:r>
    </w:p>
    <w:p w14:paraId="01CAF517" w14:textId="73A58C7E" w:rsidR="00DC59D2" w:rsidRPr="001568C2" w:rsidRDefault="00DC59D2" w:rsidP="00DC59D2">
      <w:pPr>
        <w:spacing w:line="360" w:lineRule="auto"/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2</w:t>
      </w:r>
      <w:r w:rsidR="003F34F6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Wang Zhen; </w:t>
      </w:r>
      <w:proofErr w:type="spellStart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Lü</w:t>
      </w:r>
      <w:proofErr w:type="spellEnd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</w:t>
      </w:r>
      <w:proofErr w:type="spellStart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Qingyun</w:t>
      </w:r>
      <w:proofErr w:type="spellEnd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, Zhang Liyuan, </w:t>
      </w:r>
      <w:r w:rsidRPr="00DC59D2">
        <w:rPr>
          <w:rFonts w:ascii="Times New Roman" w:eastAsia="楷体" w:hAnsi="Times New Roman" w:cs="Times New Roman"/>
          <w:b/>
          <w:bCs/>
          <w:spacing w:val="1"/>
          <w:sz w:val="24"/>
          <w:szCs w:val="24"/>
          <w:lang w:eastAsia="zh-CN"/>
        </w:rPr>
        <w:t>Zhang Mou</w:t>
      </w:r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, Chen Lei, Zou </w:t>
      </w:r>
      <w:proofErr w:type="spellStart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Shenshen</w:t>
      </w:r>
      <w:proofErr w:type="spellEnd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, Zhang </w:t>
      </w:r>
      <w:proofErr w:type="spellStart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Chunling</w:t>
      </w:r>
      <w:proofErr w:type="spellEnd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, Dong </w:t>
      </w:r>
      <w:proofErr w:type="spellStart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hansong</w:t>
      </w:r>
      <w:proofErr w:type="spellEnd"/>
      <w:r w:rsidRPr="00DC59D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. (2021) Aphid salivary protein Mp1 facilitates infestation by binding phloem protein 2-A1 in Arabidopsis. Biochemical and Biophysical Research Communications. 572: 105-111</w:t>
      </w:r>
    </w:p>
    <w:p w14:paraId="07996231" w14:textId="5194C48C" w:rsidR="00EB121F" w:rsidRPr="00EB121F" w:rsidRDefault="00DC59D2">
      <w:pPr>
        <w:spacing w:line="360" w:lineRule="auto"/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3</w:t>
      </w:r>
      <w:r w:rsidR="001F4E26">
        <w:rPr>
          <w:rFonts w:ascii="Times New Roman" w:eastAsia="楷体" w:hAnsi="Times New Roman" w:cs="Times New Roman"/>
          <w:spacing w:val="1"/>
          <w:sz w:val="18"/>
          <w:szCs w:val="18"/>
          <w:lang w:eastAsia="zh-CN"/>
        </w:rPr>
        <w:t xml:space="preserve"> </w:t>
      </w:r>
      <w:r w:rsidR="00EB121F" w:rsidRPr="00EB121F">
        <w:rPr>
          <w:rFonts w:ascii="Times New Roman" w:eastAsia="楷体" w:hAnsi="Times New Roman" w:cs="Times New Roman"/>
          <w:b/>
          <w:spacing w:val="1"/>
          <w:sz w:val="24"/>
          <w:szCs w:val="24"/>
          <w:lang w:eastAsia="zh-CN"/>
        </w:rPr>
        <w:t>Zhang, Mou</w:t>
      </w:r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, </w:t>
      </w:r>
      <w:r w:rsid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W</w:t>
      </w:r>
      <w:r w:rsidR="00EB121F">
        <w:rPr>
          <w:rFonts w:ascii="Times New Roman" w:eastAsia="楷体" w:hAnsi="Times New Roman" w:cs="Times New Roman" w:hint="eastAsia"/>
          <w:spacing w:val="1"/>
          <w:sz w:val="24"/>
          <w:szCs w:val="24"/>
          <w:lang w:eastAsia="zh-CN"/>
        </w:rPr>
        <w:t>ang</w:t>
      </w:r>
      <w:r w:rsid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Hang</w:t>
      </w:r>
      <w:r w:rsidR="00EB121F">
        <w:rPr>
          <w:rFonts w:ascii="AdvOT5fa4e291" w:eastAsia="宋体" w:hAnsi="AdvOT5fa4e291" w:cs="AdvOT5fa4e291"/>
          <w:sz w:val="21"/>
          <w:szCs w:val="21"/>
          <w:lang w:eastAsia="zh-CN"/>
        </w:rPr>
        <w:t xml:space="preserve">, </w:t>
      </w:r>
      <w:r w:rsidR="0075058A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et al. </w:t>
      </w:r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Identification and functional assessment of endophytic bacterial diversity in</w:t>
      </w:r>
      <w:r w:rsidR="00EB121F" w:rsidRPr="004B2562">
        <w:rPr>
          <w:rFonts w:ascii="Times New Roman" w:eastAsia="楷体" w:hAnsi="Times New Roman" w:cs="Times New Roman"/>
          <w:i/>
          <w:spacing w:val="1"/>
          <w:sz w:val="24"/>
          <w:szCs w:val="24"/>
          <w:lang w:eastAsia="zh-CN"/>
        </w:rPr>
        <w:t xml:space="preserve"> </w:t>
      </w:r>
      <w:proofErr w:type="spellStart"/>
      <w:r w:rsidR="00EB121F" w:rsidRPr="004B2562">
        <w:rPr>
          <w:rFonts w:ascii="Times New Roman" w:eastAsia="楷体" w:hAnsi="Times New Roman" w:cs="Times New Roman"/>
          <w:i/>
          <w:spacing w:val="1"/>
          <w:sz w:val="24"/>
          <w:szCs w:val="24"/>
          <w:lang w:eastAsia="zh-CN"/>
        </w:rPr>
        <w:t>Ageratina</w:t>
      </w:r>
      <w:proofErr w:type="spellEnd"/>
      <w:r w:rsidR="00EB121F" w:rsidRPr="004B2562">
        <w:rPr>
          <w:rFonts w:ascii="Times New Roman" w:eastAsia="楷体" w:hAnsi="Times New Roman" w:cs="Times New Roman"/>
          <w:i/>
          <w:spacing w:val="1"/>
          <w:sz w:val="24"/>
          <w:szCs w:val="24"/>
          <w:lang w:eastAsia="zh-CN"/>
        </w:rPr>
        <w:t xml:space="preserve"> </w:t>
      </w:r>
      <w:proofErr w:type="spellStart"/>
      <w:r w:rsidR="00EB121F" w:rsidRPr="004B2562">
        <w:rPr>
          <w:rFonts w:ascii="Times New Roman" w:eastAsia="楷体" w:hAnsi="Times New Roman" w:cs="Times New Roman"/>
          <w:i/>
          <w:spacing w:val="1"/>
          <w:sz w:val="24"/>
          <w:szCs w:val="24"/>
          <w:lang w:eastAsia="zh-CN"/>
        </w:rPr>
        <w:t>adenophora</w:t>
      </w:r>
      <w:proofErr w:type="spellEnd"/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(Sprengel) and their in</w:t>
      </w:r>
      <w:r w:rsidR="0075058A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teractions with the host plant.</w:t>
      </w:r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South African Journal of Botany.</w:t>
      </w:r>
      <w:r w:rsid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2020</w:t>
      </w:r>
    </w:p>
    <w:p w14:paraId="2258958B" w14:textId="60E3C587" w:rsidR="00EB121F" w:rsidRDefault="00DC59D2">
      <w:pPr>
        <w:spacing w:line="360" w:lineRule="auto"/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4</w:t>
      </w:r>
      <w:r w:rsid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</w:t>
      </w:r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Qi, </w:t>
      </w:r>
      <w:proofErr w:type="spellStart"/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Jinfeng</w:t>
      </w:r>
      <w:proofErr w:type="spellEnd"/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, </w:t>
      </w:r>
      <w:r w:rsidR="00EB121F" w:rsidRPr="00EB121F">
        <w:rPr>
          <w:rFonts w:ascii="Times New Roman" w:hAnsi="Times New Roman"/>
          <w:b/>
          <w:color w:val="000000"/>
          <w:sz w:val="24"/>
          <w:szCs w:val="24"/>
        </w:rPr>
        <w:t xml:space="preserve">Zhang </w:t>
      </w:r>
      <w:proofErr w:type="spellStart"/>
      <w:proofErr w:type="gramStart"/>
      <w:r w:rsidR="00EB121F" w:rsidRPr="00EB121F">
        <w:rPr>
          <w:rFonts w:ascii="Times New Roman" w:hAnsi="Times New Roman"/>
          <w:b/>
          <w:color w:val="000000"/>
          <w:sz w:val="24"/>
          <w:szCs w:val="24"/>
        </w:rPr>
        <w:t>Mou</w:t>
      </w:r>
      <w:r w:rsidR="00EB121F" w:rsidRPr="00EB121F">
        <w:rPr>
          <w:rFonts w:ascii="Times New Roman" w:hAnsi="Times New Roman"/>
          <w:color w:val="000000"/>
          <w:sz w:val="24"/>
          <w:szCs w:val="24"/>
        </w:rPr>
        <w:t>,</w:t>
      </w:r>
      <w:r w:rsid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et</w:t>
      </w:r>
      <w:proofErr w:type="spellEnd"/>
      <w:r w:rsid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al.</w:t>
      </w:r>
      <w:proofErr w:type="gramEnd"/>
      <w:r w:rsid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</w:t>
      </w:r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Ultraviolet-B enhances the resistance of multiple plant species to lepidopteran insect herbivory thr</w:t>
      </w:r>
      <w:r w:rsid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ough the jasmonic acid pathway.</w:t>
      </w:r>
      <w:r w:rsidR="00EB121F" w:rsidRPr="00EB121F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Scientific reports.</w:t>
      </w:r>
      <w:r w:rsidR="001568C2"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 xml:space="preserve"> 2018.</w:t>
      </w:r>
    </w:p>
    <w:p w14:paraId="3B6DC1A0" w14:textId="5476F6E3" w:rsidR="001568C2" w:rsidRDefault="00DC59D2">
      <w:pPr>
        <w:spacing w:line="360" w:lineRule="auto"/>
        <w:rPr>
          <w:rFonts w:ascii="宋体" w:eastAsia="宋体" w:hAnsi="宋体" w:cs="Times New Roman"/>
          <w:spacing w:val="1"/>
          <w:sz w:val="24"/>
          <w:szCs w:val="24"/>
          <w:lang w:eastAsia="zh-CN"/>
        </w:rPr>
      </w:pPr>
      <w:r>
        <w:rPr>
          <w:rFonts w:ascii="Times New Roman" w:eastAsia="楷体" w:hAnsi="Times New Roman" w:cs="Times New Roman"/>
          <w:spacing w:val="1"/>
          <w:sz w:val="24"/>
          <w:szCs w:val="24"/>
          <w:lang w:eastAsia="zh-CN"/>
        </w:rPr>
        <w:t>5</w:t>
      </w:r>
      <w:r w:rsidR="001568C2" w:rsidRP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李梦月</w:t>
      </w:r>
      <w:r w:rsid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，</w:t>
      </w:r>
      <w:r w:rsidR="001568C2" w:rsidRPr="001568C2">
        <w:rPr>
          <w:rFonts w:ascii="宋体" w:eastAsia="宋体" w:hAnsi="宋体" w:cs="Times New Roman" w:hint="eastAsia"/>
          <w:b/>
          <w:spacing w:val="1"/>
          <w:sz w:val="24"/>
          <w:szCs w:val="24"/>
          <w:lang w:eastAsia="zh-CN"/>
        </w:rPr>
        <w:t>张某</w:t>
      </w:r>
      <w:r w:rsid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，</w:t>
      </w:r>
      <w:proofErr w:type="gramStart"/>
      <w:r w:rsidR="001568C2" w:rsidRP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鲁武峰</w:t>
      </w:r>
      <w:r w:rsidR="00952356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等</w:t>
      </w:r>
      <w:proofErr w:type="gramEnd"/>
      <w:r w:rsid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.</w:t>
      </w:r>
      <w:r w:rsidR="001568C2" w:rsidRP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紫茎泽兰对四环素的吸收特性</w:t>
      </w:r>
      <w:r w:rsid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.</w:t>
      </w:r>
      <w:r w:rsidR="001568C2" w:rsidRP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生物安全学报</w:t>
      </w:r>
      <w:r w:rsidR="001568C2">
        <w:rPr>
          <w:rFonts w:ascii="宋体" w:eastAsia="宋体" w:hAnsi="宋体" w:cs="Times New Roman" w:hint="eastAsia"/>
          <w:spacing w:val="1"/>
          <w:sz w:val="24"/>
          <w:szCs w:val="24"/>
          <w:lang w:eastAsia="zh-CN"/>
        </w:rPr>
        <w:t>.2020</w:t>
      </w:r>
    </w:p>
    <w:p w14:paraId="7CA9DF94" w14:textId="45D8C98B" w:rsidR="001568C2" w:rsidRDefault="00DC59D2">
      <w:pPr>
        <w:spacing w:line="360" w:lineRule="auto"/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</w:pPr>
      <w:r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  <w:t>6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 xml:space="preserve">兰明先, </w:t>
      </w:r>
      <w:r w:rsidR="001568C2" w:rsidRPr="001568C2">
        <w:rPr>
          <w:rFonts w:ascii="宋体" w:eastAsia="宋体" w:hAnsi="宋体" w:cs="Times New Roman" w:hint="eastAsia"/>
          <w:b/>
          <w:bCs/>
          <w:spacing w:val="1"/>
          <w:sz w:val="24"/>
          <w:szCs w:val="24"/>
          <w:lang w:eastAsia="zh-CN"/>
        </w:rPr>
        <w:t>张某,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 xml:space="preserve"> 李建一等</w:t>
      </w:r>
      <w:r w:rsid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.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泽兰实蝇幼虫内生细菌的分离鉴定及除草活性研究. 江西农业学报, 2018,</w:t>
      </w:r>
    </w:p>
    <w:p w14:paraId="1BF32369" w14:textId="35793547" w:rsidR="001568C2" w:rsidRDefault="00DC59D2">
      <w:pPr>
        <w:spacing w:line="360" w:lineRule="auto"/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</w:pPr>
      <w:r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  <w:t>7</w:t>
      </w:r>
      <w:r w:rsidR="001568C2" w:rsidRPr="001568C2">
        <w:rPr>
          <w:rFonts w:ascii="宋体" w:eastAsia="宋体" w:hAnsi="宋体" w:cs="Times New Roman" w:hint="eastAsia"/>
          <w:b/>
          <w:bCs/>
          <w:spacing w:val="1"/>
          <w:sz w:val="24"/>
          <w:szCs w:val="24"/>
          <w:lang w:eastAsia="zh-CN"/>
        </w:rPr>
        <w:t>张某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, 高熹, 郝凯强</w:t>
      </w:r>
      <w:r w:rsidR="00952356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等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.基于 RNA-Seq 技术的蜡</w:t>
      </w:r>
      <w:proofErr w:type="gramStart"/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蚧轮枝菌转录组</w:t>
      </w:r>
      <w:proofErr w:type="gramEnd"/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分析 (英文</w:t>
      </w:r>
      <w:r w:rsid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).生物安全学报，2</w:t>
      </w:r>
      <w:r w:rsidR="001568C2"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  <w:t>017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.</w:t>
      </w:r>
      <w:r w:rsidR="001568C2" w:rsidRPr="001568C2"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  <w:t xml:space="preserve"> </w:t>
      </w:r>
    </w:p>
    <w:p w14:paraId="59A22352" w14:textId="7C54858F" w:rsidR="001568C2" w:rsidRDefault="00DC59D2">
      <w:pPr>
        <w:spacing w:line="360" w:lineRule="auto"/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</w:pPr>
      <w:r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  <w:t>8</w:t>
      </w:r>
      <w:r w:rsidR="001568C2" w:rsidRPr="001568C2">
        <w:rPr>
          <w:rFonts w:ascii="宋体" w:eastAsia="宋体" w:hAnsi="宋体" w:cs="Times New Roman" w:hint="eastAsia"/>
          <w:b/>
          <w:bCs/>
          <w:spacing w:val="1"/>
          <w:sz w:val="24"/>
          <w:szCs w:val="24"/>
          <w:lang w:eastAsia="zh-CN"/>
        </w:rPr>
        <w:t>张某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 xml:space="preserve">, </w:t>
      </w:r>
      <w:proofErr w:type="gramStart"/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杨璞</w:t>
      </w:r>
      <w:proofErr w:type="gramEnd"/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, 朱家颖</w:t>
      </w:r>
      <w:r w:rsidR="00952356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等</w:t>
      </w:r>
      <w:r w:rsid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.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 xml:space="preserve"> 基于 16S rDNA 基因序列的泽兰实蝇幼虫肠道细菌多样性分析. 昆虫学报</w:t>
      </w:r>
      <w:r w:rsid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,</w:t>
      </w:r>
      <w:r w:rsidR="001568C2" w:rsidRPr="001568C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(2016).</w:t>
      </w:r>
    </w:p>
    <w:p w14:paraId="3C31F920" w14:textId="77777777" w:rsidR="001568C2" w:rsidRPr="0075058A" w:rsidRDefault="004B2562">
      <w:pPr>
        <w:spacing w:line="360" w:lineRule="auto"/>
        <w:rPr>
          <w:rFonts w:ascii="宋体" w:eastAsia="宋体" w:hAnsi="宋体" w:cs="Times New Roman"/>
          <w:b/>
          <w:bCs/>
          <w:spacing w:val="1"/>
          <w:sz w:val="24"/>
          <w:szCs w:val="24"/>
          <w:lang w:eastAsia="zh-CN"/>
        </w:rPr>
      </w:pPr>
      <w:r w:rsidRPr="0075058A">
        <w:rPr>
          <w:rFonts w:ascii="宋体" w:eastAsia="宋体" w:hAnsi="宋体" w:cs="Times New Roman" w:hint="eastAsia"/>
          <w:b/>
          <w:bCs/>
          <w:spacing w:val="1"/>
          <w:sz w:val="24"/>
          <w:szCs w:val="24"/>
          <w:lang w:eastAsia="zh-CN"/>
        </w:rPr>
        <w:t>专利：</w:t>
      </w:r>
    </w:p>
    <w:p w14:paraId="642F0F86" w14:textId="77777777" w:rsidR="004B2562" w:rsidRDefault="004B2562">
      <w:pPr>
        <w:spacing w:line="360" w:lineRule="auto"/>
        <w:rPr>
          <w:rFonts w:ascii="宋体" w:eastAsia="宋体" w:hAnsi="宋体" w:cs="Times New Roman"/>
          <w:bCs/>
          <w:spacing w:val="1"/>
          <w:sz w:val="24"/>
          <w:szCs w:val="24"/>
          <w:lang w:eastAsia="zh-CN"/>
        </w:rPr>
      </w:pPr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一种芽孢杆菌</w:t>
      </w:r>
      <w:r w:rsidRPr="004B2562">
        <w:rPr>
          <w:rFonts w:ascii="Times New Roman" w:eastAsia="宋体" w:hAnsi="Times New Roman" w:cs="Times New Roman"/>
          <w:bCs/>
          <w:spacing w:val="1"/>
          <w:sz w:val="24"/>
          <w:szCs w:val="24"/>
          <w:lang w:eastAsia="zh-CN"/>
        </w:rPr>
        <w:t>EAb-2</w:t>
      </w:r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及其应用</w:t>
      </w:r>
      <w:r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，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林北森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</w:t>
      </w:r>
      <w:r w:rsidRPr="004B2562">
        <w:rPr>
          <w:rFonts w:ascii="宋体" w:eastAsia="宋体" w:hAnsi="宋体" w:cs="Times New Roman" w:hint="eastAsia"/>
          <w:b/>
          <w:bCs/>
          <w:spacing w:val="1"/>
          <w:sz w:val="24"/>
          <w:szCs w:val="24"/>
          <w:lang w:eastAsia="zh-CN"/>
        </w:rPr>
        <w:t>张某</w:t>
      </w:r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;吴国星;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年夫照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;范东升;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韦忠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;罗刚;陆亚春;高华</w:t>
      </w:r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lastRenderedPageBreak/>
        <w:t>军;周文亮;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赖洪敏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;农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世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英;韦学平;冯诚;莫光森</w:t>
      </w:r>
    </w:p>
    <w:p w14:paraId="0D7D716A" w14:textId="4528000A" w:rsidR="009943C7" w:rsidRDefault="004B2562" w:rsidP="00CB7825">
      <w:pPr>
        <w:spacing w:line="360" w:lineRule="auto"/>
        <w:rPr>
          <w:rFonts w:ascii="Times New Roman" w:eastAsia="楷体" w:hAnsi="Times New Roman" w:cs="Times New Roman"/>
          <w:sz w:val="24"/>
          <w:szCs w:val="24"/>
          <w:lang w:eastAsia="zh-CN"/>
        </w:rPr>
      </w:pPr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一株约氏不动杆菌EAb#1及其应用</w:t>
      </w:r>
      <w:r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，</w:t>
      </w:r>
      <w:r w:rsidRPr="004B2562">
        <w:rPr>
          <w:rFonts w:ascii="宋体" w:eastAsia="宋体" w:hAnsi="宋体" w:cs="Times New Roman" w:hint="eastAsia"/>
          <w:b/>
          <w:bCs/>
          <w:spacing w:val="1"/>
          <w:sz w:val="24"/>
          <w:szCs w:val="24"/>
          <w:lang w:eastAsia="zh-CN"/>
        </w:rPr>
        <w:t>张某</w:t>
      </w:r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;兰明先;高熹;吴国星;王扬;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李召波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;夏涛;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鲁武锋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李梦月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;李丽芳;李建一;</w:t>
      </w:r>
      <w:proofErr w:type="gramStart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查友贵</w:t>
      </w:r>
      <w:proofErr w:type="gramEnd"/>
      <w:r w:rsidRPr="004B2562">
        <w:rPr>
          <w:rFonts w:ascii="宋体" w:eastAsia="宋体" w:hAnsi="宋体" w:cs="Times New Roman" w:hint="eastAsia"/>
          <w:bCs/>
          <w:spacing w:val="1"/>
          <w:sz w:val="24"/>
          <w:szCs w:val="24"/>
          <w:lang w:eastAsia="zh-CN"/>
        </w:rPr>
        <w:t>;唐萍;袁远</w:t>
      </w:r>
    </w:p>
    <w:sectPr w:rsidR="009943C7">
      <w:type w:val="continuous"/>
      <w:pgSz w:w="11920" w:h="16860"/>
      <w:pgMar w:top="9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94A7" w14:textId="77777777" w:rsidR="00285C1D" w:rsidRDefault="00285C1D" w:rsidP="002F7BF7">
      <w:pPr>
        <w:spacing w:after="0" w:line="240" w:lineRule="auto"/>
      </w:pPr>
      <w:r>
        <w:separator/>
      </w:r>
    </w:p>
  </w:endnote>
  <w:endnote w:type="continuationSeparator" w:id="0">
    <w:p w14:paraId="2FBC32A2" w14:textId="77777777" w:rsidR="00285C1D" w:rsidRDefault="00285C1D" w:rsidP="002F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5fa4e29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3252" w14:textId="77777777" w:rsidR="00285C1D" w:rsidRDefault="00285C1D" w:rsidP="002F7BF7">
      <w:pPr>
        <w:spacing w:after="0" w:line="240" w:lineRule="auto"/>
      </w:pPr>
      <w:r>
        <w:separator/>
      </w:r>
    </w:p>
  </w:footnote>
  <w:footnote w:type="continuationSeparator" w:id="0">
    <w:p w14:paraId="0E8C8BC1" w14:textId="77777777" w:rsidR="00285C1D" w:rsidRDefault="00285C1D" w:rsidP="002F7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35B"/>
    <w:rsid w:val="00023FF7"/>
    <w:rsid w:val="00087CAC"/>
    <w:rsid w:val="000D1DD3"/>
    <w:rsid w:val="000D6611"/>
    <w:rsid w:val="000E6524"/>
    <w:rsid w:val="0011163D"/>
    <w:rsid w:val="0013026A"/>
    <w:rsid w:val="00134F5B"/>
    <w:rsid w:val="001568C2"/>
    <w:rsid w:val="001641FC"/>
    <w:rsid w:val="0016714C"/>
    <w:rsid w:val="00172A27"/>
    <w:rsid w:val="001B002E"/>
    <w:rsid w:val="001F4E26"/>
    <w:rsid w:val="001F5E0F"/>
    <w:rsid w:val="002451C0"/>
    <w:rsid w:val="00252FFA"/>
    <w:rsid w:val="00285C1D"/>
    <w:rsid w:val="00286DED"/>
    <w:rsid w:val="002B4181"/>
    <w:rsid w:val="002F1B05"/>
    <w:rsid w:val="002F7BF7"/>
    <w:rsid w:val="00303E2F"/>
    <w:rsid w:val="003461B1"/>
    <w:rsid w:val="00367502"/>
    <w:rsid w:val="00367CB7"/>
    <w:rsid w:val="00391CF2"/>
    <w:rsid w:val="003A037B"/>
    <w:rsid w:val="003E6054"/>
    <w:rsid w:val="003F34F6"/>
    <w:rsid w:val="004472D9"/>
    <w:rsid w:val="00463B9D"/>
    <w:rsid w:val="00477252"/>
    <w:rsid w:val="0049038F"/>
    <w:rsid w:val="004B2562"/>
    <w:rsid w:val="004C26DF"/>
    <w:rsid w:val="004C4981"/>
    <w:rsid w:val="00513D1C"/>
    <w:rsid w:val="00553ADB"/>
    <w:rsid w:val="00585AF3"/>
    <w:rsid w:val="005861F1"/>
    <w:rsid w:val="005A3548"/>
    <w:rsid w:val="005B33E8"/>
    <w:rsid w:val="005C6201"/>
    <w:rsid w:val="005D2217"/>
    <w:rsid w:val="00623015"/>
    <w:rsid w:val="00671279"/>
    <w:rsid w:val="006833B8"/>
    <w:rsid w:val="00690A3A"/>
    <w:rsid w:val="00693FF5"/>
    <w:rsid w:val="006A25B9"/>
    <w:rsid w:val="006B06B0"/>
    <w:rsid w:val="006B0A7D"/>
    <w:rsid w:val="006E45D8"/>
    <w:rsid w:val="00703473"/>
    <w:rsid w:val="0072576B"/>
    <w:rsid w:val="0075058A"/>
    <w:rsid w:val="0075553E"/>
    <w:rsid w:val="00770622"/>
    <w:rsid w:val="0079313F"/>
    <w:rsid w:val="007B6316"/>
    <w:rsid w:val="007C2088"/>
    <w:rsid w:val="007D5C74"/>
    <w:rsid w:val="008220F4"/>
    <w:rsid w:val="00854426"/>
    <w:rsid w:val="00874B8A"/>
    <w:rsid w:val="00887258"/>
    <w:rsid w:val="00895BF1"/>
    <w:rsid w:val="008A055E"/>
    <w:rsid w:val="008B60DC"/>
    <w:rsid w:val="008C4B57"/>
    <w:rsid w:val="008D3069"/>
    <w:rsid w:val="008D3159"/>
    <w:rsid w:val="008F7C6A"/>
    <w:rsid w:val="009005DD"/>
    <w:rsid w:val="0090533F"/>
    <w:rsid w:val="00931EC5"/>
    <w:rsid w:val="00947B91"/>
    <w:rsid w:val="00952356"/>
    <w:rsid w:val="009571A6"/>
    <w:rsid w:val="0097161C"/>
    <w:rsid w:val="009804C6"/>
    <w:rsid w:val="009943C7"/>
    <w:rsid w:val="00996DA8"/>
    <w:rsid w:val="009A5E57"/>
    <w:rsid w:val="009D3B96"/>
    <w:rsid w:val="009E0A56"/>
    <w:rsid w:val="009E3CBE"/>
    <w:rsid w:val="009F71A6"/>
    <w:rsid w:val="00A5288D"/>
    <w:rsid w:val="00A720D6"/>
    <w:rsid w:val="00A925A6"/>
    <w:rsid w:val="00B116C6"/>
    <w:rsid w:val="00B35A8B"/>
    <w:rsid w:val="00B573AC"/>
    <w:rsid w:val="00BE6DF2"/>
    <w:rsid w:val="00C5340D"/>
    <w:rsid w:val="00C70B7D"/>
    <w:rsid w:val="00C7661B"/>
    <w:rsid w:val="00C848C8"/>
    <w:rsid w:val="00C91E22"/>
    <w:rsid w:val="00CA015D"/>
    <w:rsid w:val="00CB7825"/>
    <w:rsid w:val="00CC6CCD"/>
    <w:rsid w:val="00CD32AF"/>
    <w:rsid w:val="00CF2C9F"/>
    <w:rsid w:val="00D0248C"/>
    <w:rsid w:val="00D2646D"/>
    <w:rsid w:val="00D50237"/>
    <w:rsid w:val="00D81044"/>
    <w:rsid w:val="00DC59D2"/>
    <w:rsid w:val="00E4227A"/>
    <w:rsid w:val="00E462C7"/>
    <w:rsid w:val="00E7041F"/>
    <w:rsid w:val="00E722BA"/>
    <w:rsid w:val="00E84CB1"/>
    <w:rsid w:val="00EA27D5"/>
    <w:rsid w:val="00EB0D38"/>
    <w:rsid w:val="00EB121F"/>
    <w:rsid w:val="00F0608A"/>
    <w:rsid w:val="00F141C9"/>
    <w:rsid w:val="00F3034D"/>
    <w:rsid w:val="00F35B5A"/>
    <w:rsid w:val="00F446E3"/>
    <w:rsid w:val="00F61FA5"/>
    <w:rsid w:val="00FA54A6"/>
    <w:rsid w:val="00FB7933"/>
    <w:rsid w:val="013E0ED1"/>
    <w:rsid w:val="02BA180E"/>
    <w:rsid w:val="04032CC1"/>
    <w:rsid w:val="053B35CB"/>
    <w:rsid w:val="09903664"/>
    <w:rsid w:val="0BC56796"/>
    <w:rsid w:val="102B6556"/>
    <w:rsid w:val="147A66E6"/>
    <w:rsid w:val="172C4907"/>
    <w:rsid w:val="1AE24150"/>
    <w:rsid w:val="20607376"/>
    <w:rsid w:val="20687441"/>
    <w:rsid w:val="234548C7"/>
    <w:rsid w:val="2512705F"/>
    <w:rsid w:val="2A55529B"/>
    <w:rsid w:val="2C3F4EEF"/>
    <w:rsid w:val="35144D8D"/>
    <w:rsid w:val="36CB2CD1"/>
    <w:rsid w:val="392B09DD"/>
    <w:rsid w:val="3AEF08C9"/>
    <w:rsid w:val="3E6259F9"/>
    <w:rsid w:val="4191172E"/>
    <w:rsid w:val="42F3247B"/>
    <w:rsid w:val="43134370"/>
    <w:rsid w:val="442016DC"/>
    <w:rsid w:val="4C25027B"/>
    <w:rsid w:val="4F34175A"/>
    <w:rsid w:val="55807C3B"/>
    <w:rsid w:val="559E3F14"/>
    <w:rsid w:val="57E4743E"/>
    <w:rsid w:val="5CD12303"/>
    <w:rsid w:val="5EBF6B30"/>
    <w:rsid w:val="610C2263"/>
    <w:rsid w:val="645F34F8"/>
    <w:rsid w:val="67B748BC"/>
    <w:rsid w:val="69FF342E"/>
    <w:rsid w:val="6AEB5984"/>
    <w:rsid w:val="6D4800FC"/>
    <w:rsid w:val="6F5370EF"/>
    <w:rsid w:val="77686625"/>
    <w:rsid w:val="785F6A2F"/>
    <w:rsid w:val="7B7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695B6E"/>
  <w15:docId w15:val="{8F93711A-1814-4B58-997F-B65DB072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paragraph" w:customStyle="1" w:styleId="Af3">
    <w:name w:val="正文 A"/>
    <w:qFormat/>
    <w:pPr>
      <w:framePr w:wrap="around" w:hAnchor="text" w:yAlign="top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20">
    <w:name w:val="标题 2 字符"/>
    <w:basedOn w:val="a0"/>
    <w:link w:val="2"/>
    <w:uiPriority w:val="9"/>
    <w:semiHidden/>
    <w:rsid w:val="00286DED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styleId="af4">
    <w:name w:val="Unresolved Mention"/>
    <w:basedOn w:val="a0"/>
    <w:uiPriority w:val="99"/>
    <w:semiHidden/>
    <w:unhideWhenUsed/>
    <w:rsid w:val="00CB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 mou</cp:lastModifiedBy>
  <cp:revision>2</cp:revision>
  <cp:lastPrinted>2019-10-26T12:01:00Z</cp:lastPrinted>
  <dcterms:created xsi:type="dcterms:W3CDTF">2022-02-24T03:06:00Z</dcterms:created>
  <dcterms:modified xsi:type="dcterms:W3CDTF">2022-02-24T03:06:00Z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2017-12-25T00:00:00Z</vt:filetime>
  </property>
  <property fmtid="{D5CDD505-2E9C-101B-9397-08002B2CF9AE}" pid="4" name="KSORubyTemplateID" linkTarget="0">
    <vt:lpwstr>4</vt:lpwstr>
  </property>
  <property fmtid="{D5CDD505-2E9C-101B-9397-08002B2CF9AE}" pid="5" name="KSOProductBuildVer">
    <vt:lpwstr>2052-11.3.0.8775</vt:lpwstr>
  </property>
</Properties>
</file>